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«</w:t>
      </w:r>
      <w:r w:rsidR="00A82133" w:rsidRPr="00A82133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  <w:r w:rsidRPr="00A82133">
        <w:rPr>
          <w:rFonts w:ascii="Times New Roman" w:hAnsi="Times New Roman" w:cs="Times New Roman"/>
          <w:b/>
          <w:sz w:val="28"/>
          <w:szCs w:val="28"/>
        </w:rPr>
        <w:t>»</w:t>
      </w:r>
    </w:p>
    <w:p w:rsidR="00BE6F04" w:rsidRPr="00BE6F04" w:rsidRDefault="00BE6F04" w:rsidP="00BE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04">
        <w:rPr>
          <w:rFonts w:ascii="Times New Roman" w:hAnsi="Times New Roman" w:cs="Times New Roman"/>
          <w:b/>
          <w:sz w:val="28"/>
          <w:szCs w:val="28"/>
        </w:rPr>
        <w:t>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BE6F04" w:rsidRPr="00A82133" w:rsidTr="00CD0AB5">
        <w:tc>
          <w:tcPr>
            <w:tcW w:w="2155" w:type="dxa"/>
          </w:tcPr>
          <w:p w:rsidR="00BE6F04" w:rsidRPr="00030006" w:rsidRDefault="0003000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E6F04" w:rsidRPr="00030006" w:rsidRDefault="0003000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030006" w:rsidRDefault="0003000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030006" w:rsidRDefault="0003000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Глухова Н.В.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03000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E6F04" w:rsidRPr="00A82133" w:rsidRDefault="0003000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Транспортная безопасность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03000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A82133" w:rsidRDefault="0003000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П-31, П-32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03000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30006" w:rsidRPr="00030006" w:rsidRDefault="00030006" w:rsidP="0003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>Тема: Обеспечение транспортной безопасности;</w:t>
            </w:r>
          </w:p>
          <w:p w:rsidR="00030006" w:rsidRPr="00030006" w:rsidRDefault="00030006" w:rsidP="0003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>- оценка уязвимости объектов транспортной инфраструктуры и транспортных средств;</w:t>
            </w:r>
          </w:p>
          <w:p w:rsidR="00030006" w:rsidRPr="00030006" w:rsidRDefault="00030006" w:rsidP="0003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 xml:space="preserve"> - перевозчик; </w:t>
            </w:r>
          </w:p>
          <w:p w:rsidR="00030006" w:rsidRPr="00030006" w:rsidRDefault="00030006" w:rsidP="0003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 xml:space="preserve">- транспортная безопасность; </w:t>
            </w:r>
          </w:p>
          <w:p w:rsidR="00030006" w:rsidRPr="00030006" w:rsidRDefault="00030006" w:rsidP="0003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 xml:space="preserve">- транспортные средства; - транспортный комплекс; </w:t>
            </w:r>
          </w:p>
          <w:p w:rsidR="00030006" w:rsidRPr="00030006" w:rsidRDefault="00030006" w:rsidP="0003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безопасности. </w:t>
            </w:r>
          </w:p>
          <w:p w:rsidR="00030006" w:rsidRPr="00030006" w:rsidRDefault="00030006" w:rsidP="0003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>Цели обеспечения транспортной безопасности. Основные задачи обеспечения транспортной безопасности</w:t>
            </w:r>
          </w:p>
          <w:p w:rsidR="00030006" w:rsidRPr="00030006" w:rsidRDefault="00030006" w:rsidP="0003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>Тема: Количество категорий и критерии категорирования объектов транспортной инфраструктуры и транспортных средств. Количественные показатели критериев категорирования объектов транспортной инфраструктуры и транспортных средств железнодорожного транспорта Информирование субъекта транспортной инфраструктуры о присвоении или изменении ранее присвоенной категории</w:t>
            </w:r>
          </w:p>
          <w:p w:rsidR="00030006" w:rsidRPr="00030006" w:rsidRDefault="00030006" w:rsidP="0003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:rsidR="00BE6F04" w:rsidRPr="00A82133" w:rsidRDefault="00030006" w:rsidP="00030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sz w:val="28"/>
                <w:szCs w:val="28"/>
              </w:rPr>
              <w:t>П31- стр2-20, Уч. Сборник нормативно-правовых документов по транспортной безопасности</w:t>
            </w:r>
          </w:p>
        </w:tc>
      </w:tr>
      <w:tr w:rsidR="006A233D" w:rsidRPr="00A82133" w:rsidTr="00CD0AB5">
        <w:tc>
          <w:tcPr>
            <w:tcW w:w="2155" w:type="dxa"/>
          </w:tcPr>
          <w:p w:rsidR="006A233D" w:rsidRPr="00030006" w:rsidRDefault="006A233D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A233D" w:rsidRPr="00A82133" w:rsidRDefault="006A233D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33D" w:rsidRPr="00A82133" w:rsidTr="00CD0AB5">
        <w:tc>
          <w:tcPr>
            <w:tcW w:w="2155" w:type="dxa"/>
          </w:tcPr>
          <w:p w:rsidR="006A233D" w:rsidRPr="00030006" w:rsidRDefault="006A233D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A233D" w:rsidRPr="00A82133" w:rsidRDefault="006A233D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Гришин В.В.</w:t>
            </w:r>
          </w:p>
        </w:tc>
      </w:tr>
      <w:tr w:rsidR="006A233D" w:rsidRPr="00A82133" w:rsidTr="00CD0AB5">
        <w:tc>
          <w:tcPr>
            <w:tcW w:w="2155" w:type="dxa"/>
          </w:tcPr>
          <w:p w:rsidR="006A233D" w:rsidRPr="00A82133" w:rsidRDefault="006A233D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A233D" w:rsidRPr="00973E74" w:rsidRDefault="006A233D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 УП.02.01 (слесарно-механическая и сварочная).</w:t>
            </w:r>
          </w:p>
        </w:tc>
      </w:tr>
      <w:tr w:rsidR="006A233D" w:rsidRPr="00A82133" w:rsidTr="00CD0AB5">
        <w:tc>
          <w:tcPr>
            <w:tcW w:w="2155" w:type="dxa"/>
          </w:tcPr>
          <w:p w:rsidR="006A233D" w:rsidRPr="00A82133" w:rsidRDefault="006A233D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A233D" w:rsidRPr="00973E74" w:rsidRDefault="006A233D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П-32</w:t>
            </w:r>
          </w:p>
        </w:tc>
      </w:tr>
      <w:tr w:rsidR="006A233D" w:rsidRPr="00A82133" w:rsidTr="00CD0AB5">
        <w:tc>
          <w:tcPr>
            <w:tcW w:w="2155" w:type="dxa"/>
          </w:tcPr>
          <w:p w:rsidR="006A233D" w:rsidRPr="00A82133" w:rsidRDefault="006A233D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1. Включение и монтаж электроизмерительных приборов.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2. Комплексные электромонтажные работы.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3. Требования безопасности при электросварочных работах.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4. Упражнение в зажигании и поддерживании сварочной дуги.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5. Наплавка валиков и сварка пластин.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 xml:space="preserve">6. Сварка </w:t>
            </w:r>
            <w:proofErr w:type="spellStart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толстообмазочными</w:t>
            </w:r>
            <w:proofErr w:type="spellEnd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электродами и под слоем флюса.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Электродуговая резка металла.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8. Комплексные электросварочные работы.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9. Написать конспект по требованиям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 электросварочных работах.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«Электромонтер. Основы профессиональной деятельности». А.М. </w:t>
            </w:r>
            <w:proofErr w:type="spellStart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Пожиленков</w:t>
            </w:r>
            <w:proofErr w:type="spellEnd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Г.В.Ткачева</w:t>
            </w:r>
            <w:proofErr w:type="spellEnd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Т.Н.Шабанова</w:t>
            </w:r>
            <w:proofErr w:type="spellEnd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 xml:space="preserve">, О.А. </w:t>
            </w:r>
            <w:proofErr w:type="spellStart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Шагеева</w:t>
            </w:r>
            <w:proofErr w:type="spellEnd"/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. – Москва: КНОРУС, 2020;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«Основы теории сварки и резки металлов» В.В. Овчинников. – Москва: КНОРУС,2019;</w:t>
            </w:r>
          </w:p>
          <w:p w:rsidR="006A233D" w:rsidRPr="006A233D" w:rsidRDefault="006A233D" w:rsidP="006A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33D">
              <w:rPr>
                <w:rFonts w:ascii="Times New Roman" w:hAnsi="Times New Roman" w:cs="Times New Roman"/>
                <w:sz w:val="28"/>
                <w:szCs w:val="28"/>
              </w:rPr>
              <w:t>«Справочник сварщика» В.В. Овчинников. – Москва: КНОРУС,2019.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030006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3A2826" w:rsidRPr="00A82133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030006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A2826" w:rsidRPr="00A82133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Громакова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A82133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A2826" w:rsidRPr="00B51FA5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МДК.03.02 Устройство искусственных сооружений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A82133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A2826" w:rsidRPr="00B51FA5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П-31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A82133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Оформление результатов практического занятия №10 на тему «Разработка плана мероприятий по организации текущего содержания и ремонта искусственных сооружений в дистанции пути» и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ответов на контрольные вопросы.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№10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Тема: Разработка плана мероприятий по организации текущего содержания и ремонта искусственн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сооружений в дистанции пути.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Цель: изучить основные задачи эксплуатации и текущего содержан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ИССО на железных дорогах РФ.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инструкционная карта, альбом форм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первичной документации по ИССО.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Порядок выполнения заданий: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1. Основные задачи, особенности эксплуатации и текущего содержания искусственных сооружений.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2. Организация содержания пути и ремонтных работ на мостах и в тоннелях.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3. Оценка технического состояния эксплуатируемых искусственных сооружений.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Вывод.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Контрольные вопросы.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ab/>
              <w:t>В чем состоит основная задача эксплуатации и текущего содержания ИССО на железных дорогах РФ?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ab/>
              <w:t>Куда заносят данные о состоянии ИССО?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ab/>
              <w:t>Приведите общие сведения об организации содержания пути и ремонтных работ на мостах и в тоннелях.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оценивается техническое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эксплуатируемых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ИССО?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 xml:space="preserve"> В.А., Донец А.Н. Искусственные сооружения на железных дорогах. Проектирование, строительство, эксплуатация: Учебное пособие для техникумов и колледжей железнодорожного транспорта</w:t>
            </w:r>
            <w:proofErr w:type="gramStart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  <w:proofErr w:type="gramEnd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 xml:space="preserve">од ред. В.А. </w:t>
            </w:r>
            <w:proofErr w:type="spellStart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. – М.: ГОУ «УМЦ по образованию на железнодорожном транспорте», 2009. §20.1., с.248-253, §20.3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с.260-265, §20.4., с.265-267</w:t>
            </w:r>
          </w:p>
          <w:p w:rsidR="003A2826" w:rsidRPr="003A2826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Самостоятельное изучение информации по теме «Дефекты металлических мостов и способы их устранения» с конспектированием материала.</w:t>
            </w:r>
          </w:p>
          <w:p w:rsidR="003A2826" w:rsidRPr="00A82133" w:rsidRDefault="003A2826" w:rsidP="003A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 xml:space="preserve"> В.А., Донец А.Н. Искусственные сооружения на железных дорогах. Проектирование, строительство, эксплуатация: Учебное пособие для техникумов и колледжей железнодорожного транспорта</w:t>
            </w:r>
            <w:proofErr w:type="gramStart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  <w:proofErr w:type="gramEnd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 xml:space="preserve">од ред. В.А. </w:t>
            </w:r>
            <w:proofErr w:type="spellStart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3A2826">
              <w:rPr>
                <w:rFonts w:ascii="Times New Roman" w:hAnsi="Times New Roman" w:cs="Times New Roman"/>
                <w:sz w:val="28"/>
                <w:szCs w:val="28"/>
              </w:rPr>
              <w:t>. – М.: ГОУ «УМЦ по образованию на железнодорожном транспорте», 2009. §21.2., с.269-273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Громакова</w:t>
            </w:r>
            <w:proofErr w:type="spellEnd"/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A2826" w:rsidRPr="00B51FA5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МДК.04.02 Техническая документация путевого хозяйства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П-31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Поиск и самостоятельное изучение информации с конспектированием материала по темам: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1. Документация по учету технического состояния пути, сооружений и устройств.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2. Документация по безопасности движения поездов и технике безопасности.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ЭБС УМЦ ЖДТ 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Блодич</w:t>
            </w:r>
            <w:proofErr w:type="spellEnd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 О.Н. МДК.04.02 Техническая документация путевого хозяйства: Методическое пособие. Москва: ФГБУ ДПО «Учебно-методический центр по образованию </w:t>
            </w:r>
            <w:proofErr w:type="gramStart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. транспорте», 2018 </w:t>
            </w:r>
          </w:p>
          <w:p w:rsidR="003A2826" w:rsidRPr="00A82133" w:rsidRDefault="003A2826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26" w:rsidRPr="00A82133" w:rsidTr="00CD0AB5">
        <w:tc>
          <w:tcPr>
            <w:tcW w:w="2155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ОП.12 Техническая эксплуатация железных дорог, путь и путевое хозяйство</w:t>
            </w:r>
          </w:p>
        </w:tc>
      </w:tr>
      <w:tr w:rsidR="003A2826" w:rsidRPr="00A82133" w:rsidTr="00CD0AB5">
        <w:tc>
          <w:tcPr>
            <w:tcW w:w="2155" w:type="dxa"/>
          </w:tcPr>
          <w:p w:rsidR="003A2826" w:rsidRPr="00B51FA5" w:rsidRDefault="00B51FA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Оформление результатов практического занятия № 7 на тему «Ограждение мест препятствий и мест производства работ на станции» и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ответов на контрольные вопросы.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№7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Тема: Ограждение мест препятствий и мест производства 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на станции.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Цель: изучить схемы ограждения препятствий и мест производства работ на станции.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наглядные пособия: инструкционная карта, плакаты «Схемы ограждений препятствий и мест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 на станции».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Порядок выполнения заданий: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ab/>
              <w:t>Схема ограждения места препятствия или производства работ на станционном железнодорожном пути.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ab/>
              <w:t>Схемы ограждения места препятствия или производства работ, если стрелки направлены остряками в сторону места препятствия.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ab/>
              <w:t>Схемы ограждения переносными красными сигналами места препятствия или производства работ на стрелочном переводе.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Схемы ограждения места,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требующего уменьшения скорости.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Контрольные вопросы: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Как ограждаются места препятствий для движения поездов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работ на станции?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Инструкция по сигнализации на железных дорогах Российской Федерации, 2012 г. глава 4, с.7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1-85; 2000 г., глава 3, с.40-49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Самостоятельное изучение информации с конспектированием материала по теме «Поездные и маневровые сигналы»</w:t>
            </w:r>
          </w:p>
          <w:p w:rsidR="00B51FA5" w:rsidRPr="00B51FA5" w:rsidRDefault="00B51FA5" w:rsidP="00B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Литература: Инструкция по сигнализации на железных дорогах Российской Федерации, 2012 г. глава 7, с.120-128, глава 8, с.128-140; 2000 г. глава 6,7, с.98-115</w:t>
            </w:r>
          </w:p>
          <w:p w:rsidR="003A2826" w:rsidRPr="00A82133" w:rsidRDefault="003A2826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26" w:rsidRPr="00A82133" w:rsidTr="00CD0AB5">
        <w:tc>
          <w:tcPr>
            <w:tcW w:w="2155" w:type="dxa"/>
          </w:tcPr>
          <w:p w:rsidR="003A2826" w:rsidRPr="00A82133" w:rsidRDefault="003A2826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6" w:type="dxa"/>
          </w:tcPr>
          <w:p w:rsidR="003A2826" w:rsidRPr="00A82133" w:rsidRDefault="003A2826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6A" w:rsidRPr="00A82133" w:rsidTr="00CD0AB5">
        <w:tc>
          <w:tcPr>
            <w:tcW w:w="2155" w:type="dxa"/>
          </w:tcPr>
          <w:p w:rsidR="008B406A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B406A" w:rsidRPr="00973E74" w:rsidRDefault="00734682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B406A" w:rsidRPr="00A82133" w:rsidTr="00CD0AB5">
        <w:tc>
          <w:tcPr>
            <w:tcW w:w="2155" w:type="dxa"/>
          </w:tcPr>
          <w:p w:rsidR="008B406A" w:rsidRPr="00A04BE1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B406A" w:rsidRPr="00973E74" w:rsidRDefault="00734682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Гундарева Е.В.</w:t>
            </w:r>
          </w:p>
        </w:tc>
      </w:tr>
      <w:tr w:rsidR="008B406A" w:rsidRPr="00A82133" w:rsidTr="00CD0AB5">
        <w:tc>
          <w:tcPr>
            <w:tcW w:w="2155" w:type="dxa"/>
          </w:tcPr>
          <w:p w:rsidR="008B406A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7416" w:type="dxa"/>
          </w:tcPr>
          <w:p w:rsidR="008B406A" w:rsidRPr="00973E74" w:rsidRDefault="00734682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МДК.02.02</w:t>
            </w:r>
          </w:p>
        </w:tc>
      </w:tr>
      <w:tr w:rsidR="008B406A" w:rsidRPr="00A82133" w:rsidTr="00CD0AB5">
        <w:tc>
          <w:tcPr>
            <w:tcW w:w="2155" w:type="dxa"/>
          </w:tcPr>
          <w:p w:rsidR="008B406A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B406A" w:rsidRPr="00973E74" w:rsidRDefault="00734682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П-31, П-32</w:t>
            </w:r>
          </w:p>
        </w:tc>
      </w:tr>
      <w:tr w:rsidR="008B406A" w:rsidRPr="00A82133" w:rsidTr="00CD0AB5">
        <w:trPr>
          <w:trHeight w:val="2053"/>
        </w:trPr>
        <w:tc>
          <w:tcPr>
            <w:tcW w:w="2155" w:type="dxa"/>
          </w:tcPr>
          <w:p w:rsidR="008B406A" w:rsidRPr="008B406A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B406A" w:rsidRDefault="00EF363C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34682" w:rsidRPr="00734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Гундарева\Строительство </w:t>
              </w:r>
              <w:proofErr w:type="spellStart"/>
              <w:r w:rsidR="00734682" w:rsidRPr="00734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ж</w:t>
              </w:r>
              <w:proofErr w:type="gramStart"/>
              <w:r w:rsidR="00734682" w:rsidRPr="00734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.д</w:t>
              </w:r>
              <w:proofErr w:type="gramEnd"/>
              <w:r w:rsidR="00734682" w:rsidRPr="00734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орог</w:t>
              </w:r>
              <w:proofErr w:type="spellEnd"/>
              <w:r w:rsidR="00734682" w:rsidRPr="00734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, путь и путевое хозяйство. 3, МДК.02.02, П-31\Задание для самостоятельного изучения.doc</w:t>
              </w:r>
            </w:hyperlink>
          </w:p>
          <w:p w:rsidR="00734682" w:rsidRPr="00A82133" w:rsidRDefault="00623F55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4pt" o:ole="">
                  <v:imagedata r:id="rId8" o:title=""/>
                </v:shape>
                <o:OLEObject Type="Embed" ProgID="Word.Document.12" ShapeID="_x0000_i1025" DrawAspect="Icon" ObjectID="_1643456840" r:id="rId9">
                  <o:FieldCodes>\s</o:FieldCodes>
                </o:OLEObject>
              </w:objec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0AB5" w:rsidRPr="00973E74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04BE1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7416" w:type="dxa"/>
          </w:tcPr>
          <w:p w:rsidR="00CD0AB5" w:rsidRPr="00973E74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7416" w:type="dxa"/>
          </w:tcPr>
          <w:p w:rsidR="00CD0AB5" w:rsidRPr="00973E74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П-31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8B406A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D0AB5" w:rsidRPr="00CD0AB5" w:rsidRDefault="00CD0AB5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AB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Н.В.Басова</w:t>
            </w:r>
            <w:proofErr w:type="spellEnd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Т.Г.Коноплёва</w:t>
            </w:r>
            <w:proofErr w:type="spellEnd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колледжей </w:t>
            </w:r>
          </w:p>
          <w:p w:rsidR="00CD0AB5" w:rsidRDefault="00CD0AB5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Задание:  подготовить творческую работу по теме «Звёзды кин</w:t>
            </w:r>
            <w:proofErr w:type="gramStart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театра) Германии(России).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8B406A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</w:tcPr>
          <w:p w:rsidR="00CD0AB5" w:rsidRDefault="00CD0AB5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9332D1" w:rsidRDefault="009332D1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04BE1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9332D1" w:rsidRDefault="009332D1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7416" w:type="dxa"/>
          </w:tcPr>
          <w:p w:rsidR="009332D1" w:rsidRDefault="009332D1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9332D1" w:rsidRDefault="009332D1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П-31, П-32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8B406A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332D1" w:rsidRDefault="009332D1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</w:tbl>
    <w:p w:rsidR="00BE6F04" w:rsidRDefault="00BE6F04" w:rsidP="00EF363C">
      <w:pPr>
        <w:jc w:val="center"/>
      </w:pPr>
      <w:bookmarkStart w:id="0" w:name="_GoBack"/>
      <w:bookmarkEnd w:id="0"/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616"/>
    <w:multiLevelType w:val="hybridMultilevel"/>
    <w:tmpl w:val="4394F3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2162D"/>
    <w:multiLevelType w:val="hybridMultilevel"/>
    <w:tmpl w:val="31527D32"/>
    <w:lvl w:ilvl="0" w:tplc="DAAA53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C7CC5"/>
    <w:multiLevelType w:val="hybridMultilevel"/>
    <w:tmpl w:val="50D8E82C"/>
    <w:lvl w:ilvl="0" w:tplc="9A5EA5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A394D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5A7F"/>
    <w:multiLevelType w:val="hybridMultilevel"/>
    <w:tmpl w:val="01D2183C"/>
    <w:lvl w:ilvl="0" w:tplc="1E562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767BE"/>
    <w:multiLevelType w:val="hybridMultilevel"/>
    <w:tmpl w:val="5748F274"/>
    <w:lvl w:ilvl="0" w:tplc="2A16E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FC4554"/>
    <w:multiLevelType w:val="hybridMultilevel"/>
    <w:tmpl w:val="D3C48A3A"/>
    <w:lvl w:ilvl="0" w:tplc="26CA948E">
      <w:start w:val="1"/>
      <w:numFmt w:val="russianLow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E2A9D"/>
    <w:multiLevelType w:val="hybridMultilevel"/>
    <w:tmpl w:val="600E5D34"/>
    <w:lvl w:ilvl="0" w:tplc="78C6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C670A"/>
    <w:multiLevelType w:val="hybridMultilevel"/>
    <w:tmpl w:val="1EEA73F4"/>
    <w:lvl w:ilvl="0" w:tplc="2FAC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D063B"/>
    <w:multiLevelType w:val="hybridMultilevel"/>
    <w:tmpl w:val="6B6A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37E6"/>
    <w:multiLevelType w:val="hybridMultilevel"/>
    <w:tmpl w:val="F5623642"/>
    <w:lvl w:ilvl="0" w:tplc="D6481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51313F"/>
    <w:multiLevelType w:val="hybridMultilevel"/>
    <w:tmpl w:val="F92CD778"/>
    <w:lvl w:ilvl="0" w:tplc="29FC04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E5B66"/>
    <w:multiLevelType w:val="hybridMultilevel"/>
    <w:tmpl w:val="56D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31E2B"/>
    <w:multiLevelType w:val="hybridMultilevel"/>
    <w:tmpl w:val="67E6453C"/>
    <w:lvl w:ilvl="0" w:tplc="82683F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9AD4677"/>
    <w:multiLevelType w:val="hybridMultilevel"/>
    <w:tmpl w:val="F9DE5492"/>
    <w:lvl w:ilvl="0" w:tplc="9A5EA59A">
      <w:start w:val="1"/>
      <w:numFmt w:val="bullet"/>
      <w:lvlText w:val="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533B0"/>
    <w:multiLevelType w:val="hybridMultilevel"/>
    <w:tmpl w:val="274C0608"/>
    <w:lvl w:ilvl="0" w:tplc="D9680652">
      <w:start w:val="1"/>
      <w:numFmt w:val="decimal"/>
      <w:lvlText w:val="%1."/>
      <w:lvlJc w:val="left"/>
      <w:pPr>
        <w:ind w:left="15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E3A4B87"/>
    <w:multiLevelType w:val="hybridMultilevel"/>
    <w:tmpl w:val="376EC91C"/>
    <w:lvl w:ilvl="0" w:tplc="26CA948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30006"/>
    <w:rsid w:val="002D2C99"/>
    <w:rsid w:val="002F551A"/>
    <w:rsid w:val="003A2826"/>
    <w:rsid w:val="003E0524"/>
    <w:rsid w:val="004879F3"/>
    <w:rsid w:val="00510B5A"/>
    <w:rsid w:val="00623F55"/>
    <w:rsid w:val="006A233D"/>
    <w:rsid w:val="006C4525"/>
    <w:rsid w:val="006D1FA1"/>
    <w:rsid w:val="006D5234"/>
    <w:rsid w:val="007033AD"/>
    <w:rsid w:val="00734682"/>
    <w:rsid w:val="00756814"/>
    <w:rsid w:val="00796F4B"/>
    <w:rsid w:val="008B406A"/>
    <w:rsid w:val="009332D1"/>
    <w:rsid w:val="009656B3"/>
    <w:rsid w:val="00973E74"/>
    <w:rsid w:val="00A002CA"/>
    <w:rsid w:val="00A04BE1"/>
    <w:rsid w:val="00A3520F"/>
    <w:rsid w:val="00A82133"/>
    <w:rsid w:val="00B32FDB"/>
    <w:rsid w:val="00B51FA5"/>
    <w:rsid w:val="00B72AB5"/>
    <w:rsid w:val="00B77BA4"/>
    <w:rsid w:val="00BE6F04"/>
    <w:rsid w:val="00CB63A4"/>
    <w:rsid w:val="00CD0AB5"/>
    <w:rsid w:val="00D25A16"/>
    <w:rsid w:val="00DE404A"/>
    <w:rsid w:val="00EF363C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file:///D:\&#1053;&#1040;%20&#1057;&#1040;&#1049;&#1058;\&#1053;&#1054;&#1042;&#1054;&#1057;&#1058;&#1048;\2020\&#1092;&#1077;&#1074;&#1088;&#1072;&#1083;&#1100;\&#1082;&#1072;&#1088;&#1072;&#1085;&#1090;&#1080;&#1085;\&#1043;&#1091;&#1085;&#1076;&#1072;&#1088;&#1077;&#1074;&#1072;\&#1057;&#1090;&#1088;&#1086;&#1080;&#1090;&#1077;&#1083;&#1100;&#1089;&#1090;&#1074;&#1086;%20&#1078;.&#1076;&#1086;&#1088;&#1086;&#1075;,%20&#1087;&#1091;&#1090;&#1100;%20&#1080;%20&#1087;&#1091;&#1090;&#1077;&#1074;&#1086;&#1077;%20&#1093;&#1086;&#1079;&#1103;&#1081;&#1089;&#1090;&#1074;&#1086;.%203,%20&#1052;&#1044;&#1050;.02.02,%20&#1055;-31\&#1047;&#1072;&#1076;&#1072;&#1085;&#1080;&#1077;%20&#1076;&#1083;&#1103;%20&#1089;&#1072;&#1084;&#1086;&#1089;&#1090;&#1086;&#1103;&#1090;&#1077;&#1083;&#1100;&#1085;&#1086;&#1075;&#1086;%20&#1080;&#1079;&#1091;&#1095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224D-5D4B-4964-89C1-20D935DF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3</cp:revision>
  <dcterms:created xsi:type="dcterms:W3CDTF">2020-02-17T10:57:00Z</dcterms:created>
  <dcterms:modified xsi:type="dcterms:W3CDTF">2020-02-17T11:01:00Z</dcterms:modified>
</cp:coreProperties>
</file>